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Ersatzteil</w:t>
      </w:r>
    </w:p>
    <w:p/>
    <w:p>
      <w:pPr/>
      <w:r>
        <w:rPr>
          <w:b w:val="1"/>
          <w:bCs w:val="1"/>
        </w:rPr>
        <w:t xml:space="preserve">Ersatz-Fuß GL 80</w:t>
      </w:r>
    </w:p>
    <w:p>
      <w:pPr/>
      <w:r>
        <w:rPr>
          <w:b w:val="1"/>
          <w:bCs w:val="1"/>
        </w:rPr>
        <w:t xml:space="preserve">silber</w:t>
      </w:r>
    </w:p>
    <w:p/>
    <w:p>
      <w:pPr/>
      <w:r>
        <w:rPr/>
        <w:t xml:space="preserve">Ersatzteil als Standleuchte aus Aluminium   Abmessungen (L x B x H): 105 x 161 x 20 mm;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089887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Ersatz-Fuß GL 80 silber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2026-10-02T01:39:28+02:00</dcterms:created>
  <dcterms:modified xsi:type="dcterms:W3CDTF">2026-10-02T01:39:28+02:00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